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2026/69-1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Umbau, Teilabbruch und Sanierung Rathausnebengebäude in Lingen (Ems) - Äußere Tischlerarbeiten Fenster und Außentüren, Holz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Äußere Tischlerarbeiten Fenster und Außentüren, Holz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